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F7D0" w14:textId="602F4B79" w:rsidR="00D912C3" w:rsidRDefault="00913A8F">
      <w:pPr>
        <w:ind w:left="4678"/>
        <w:jc w:val="both"/>
        <w:rPr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0" allowOverlap="1" wp14:anchorId="3CBE2E84" wp14:editId="554A6D1A">
            <wp:simplePos x="0" y="0"/>
            <wp:positionH relativeFrom="page">
              <wp:posOffset>285750</wp:posOffset>
            </wp:positionH>
            <wp:positionV relativeFrom="page">
              <wp:posOffset>213360</wp:posOffset>
            </wp:positionV>
            <wp:extent cx="2717165" cy="122428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Cs/>
          <w:sz w:val="24"/>
          <w:szCs w:val="24"/>
        </w:rPr>
        <w:t>Приложение №1 к приказу №__ от ___</w:t>
      </w:r>
    </w:p>
    <w:p w14:paraId="5664A820" w14:textId="36E509DE" w:rsidR="00D912C3" w:rsidRDefault="00000000">
      <w:pPr>
        <w:ind w:left="467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«Об утверждении Положения о конфликте интересов в КГБУ ДО «СШОР по ЗВС»</w:t>
      </w:r>
    </w:p>
    <w:p w14:paraId="6E92AAFE" w14:textId="1AB70D9B" w:rsidR="00D912C3" w:rsidRDefault="00913A8F">
      <w:pPr>
        <w:rPr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0" allowOverlap="1" wp14:anchorId="37427F4A" wp14:editId="54AD6433">
            <wp:simplePos x="0" y="0"/>
            <wp:positionH relativeFrom="page">
              <wp:posOffset>4086225</wp:posOffset>
            </wp:positionH>
            <wp:positionV relativeFrom="page">
              <wp:posOffset>1256030</wp:posOffset>
            </wp:positionV>
            <wp:extent cx="2555240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6BB2D" w14:textId="716A0DF0" w:rsidR="00D912C3" w:rsidRDefault="00D912C3">
      <w:pPr>
        <w:rPr>
          <w:b/>
        </w:rPr>
      </w:pPr>
    </w:p>
    <w:p w14:paraId="7C376C36" w14:textId="589ED2C0" w:rsidR="00D912C3" w:rsidRDefault="00000000">
      <w:pPr>
        <w:rPr>
          <w:b/>
        </w:rPr>
      </w:pPr>
      <w:r>
        <w:rPr>
          <w:b/>
        </w:rPr>
        <w:t>ПОЛОЖЕНИЕ О КОНФЛИКТЕ ИНТЕРЕСОВ</w:t>
      </w:r>
    </w:p>
    <w:p w14:paraId="753F3CAA" w14:textId="0735F30F" w:rsidR="00D912C3" w:rsidRDefault="00000000">
      <w:pPr>
        <w:rPr>
          <w:b/>
        </w:rPr>
      </w:pPr>
      <w:r>
        <w:rPr>
          <w:b/>
        </w:rPr>
        <w:t xml:space="preserve">в Краевом государственном бюджетном учреждении дополнительного образования «Спортивная школа олимпийского резерва по зимним видам спорта» </w:t>
      </w:r>
    </w:p>
    <w:p w14:paraId="16073913" w14:textId="77777777" w:rsidR="00D912C3" w:rsidRDefault="00000000">
      <w:pPr>
        <w:rPr>
          <w:b/>
        </w:rPr>
      </w:pPr>
      <w:r>
        <w:rPr>
          <w:b/>
        </w:rPr>
        <w:t>(КГБУ ДО «СШОР по ЗВС»)</w:t>
      </w:r>
    </w:p>
    <w:p w14:paraId="2E25565C" w14:textId="47151704" w:rsidR="00D912C3" w:rsidRDefault="00D912C3">
      <w:pPr>
        <w:jc w:val="both"/>
      </w:pPr>
    </w:p>
    <w:p w14:paraId="696ED3B2" w14:textId="4ADB9597" w:rsidR="00D912C3" w:rsidRDefault="00000000">
      <w:pPr>
        <w:pStyle w:val="af3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Общие положения</w:t>
      </w:r>
    </w:p>
    <w:p w14:paraId="5BBC506B" w14:textId="22E9B5B3" w:rsidR="00D912C3" w:rsidRDefault="00D912C3">
      <w:pPr>
        <w:pStyle w:val="af3"/>
        <w:jc w:val="both"/>
        <w:rPr>
          <w:b/>
          <w:lang w:val="en-US"/>
        </w:rPr>
      </w:pPr>
    </w:p>
    <w:p w14:paraId="62660344" w14:textId="20AE779B" w:rsidR="00D912C3" w:rsidRDefault="00000000">
      <w:pPr>
        <w:ind w:firstLine="709"/>
        <w:jc w:val="both"/>
      </w:pPr>
      <w:r>
        <w:t>1.1. Настоящее Положение разработано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организациях», Федеральным законом от 29.12.2012 № 273 - ФЗ «Об образовании в Российской Федерации», а также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КГБУ ДО «СШОР по ЗВС»</w:t>
      </w:r>
      <w:r>
        <w:rPr>
          <w:szCs w:val="28"/>
        </w:rPr>
        <w:t xml:space="preserve"> </w:t>
      </w:r>
      <w:r>
        <w:t>(далее по тексту - Учреждение) и иных локальных актов Учреждения.</w:t>
      </w:r>
    </w:p>
    <w:p w14:paraId="7E984534" w14:textId="23E5E9BE" w:rsidR="00D912C3" w:rsidRDefault="00000000">
      <w:pPr>
        <w:ind w:firstLine="540"/>
        <w:jc w:val="both"/>
        <w:rPr>
          <w:rFonts w:eastAsiaTheme="minorHAnsi" w:cs="Times New Roman"/>
          <w:szCs w:val="28"/>
        </w:rPr>
      </w:pPr>
      <w:r>
        <w:t xml:space="preserve">1.2. Настоящим Положением </w:t>
      </w:r>
      <w:bookmarkStart w:id="0" w:name="_Hlk174438050"/>
      <w:r>
        <w:rPr>
          <w:rFonts w:eastAsiaTheme="minorHAnsi" w:cs="Times New Roman"/>
          <w:szCs w:val="28"/>
        </w:rPr>
        <w:t xml:space="preserve">определяется порядок выявления и урегулирования конфликтов интересов, возникающих у работников </w:t>
      </w:r>
      <w:bookmarkEnd w:id="0"/>
      <w:r>
        <w:rPr>
          <w:rFonts w:eastAsiaTheme="minorHAnsi" w:cs="Times New Roman"/>
          <w:szCs w:val="28"/>
        </w:rPr>
        <w:t xml:space="preserve">в </w:t>
      </w:r>
      <w:r>
        <w:t>краевом государственном бюджетном учреждении дополнительного образования «Спортивная школа олимпийского резерва по зимним видам спорта» в ходе выполнения ими должностных обязанностей.</w:t>
      </w:r>
    </w:p>
    <w:p w14:paraId="32A3E59C" w14:textId="50C0F191" w:rsidR="00D912C3" w:rsidRDefault="00000000">
      <w:pPr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1.3.</w:t>
      </w:r>
      <w:r>
        <w:t xml:space="preserve"> </w:t>
      </w:r>
      <w:r>
        <w:rPr>
          <w:rFonts w:eastAsiaTheme="minorHAnsi" w:cs="Times New Roman"/>
          <w:szCs w:val="28"/>
        </w:rPr>
        <w:t xml:space="preserve">Положение разработано с целью оптимизации взаимодействия между работниками Учреждения, предотвращения и урегулирования конфликта интересов работников в соответствии со статьей 13.3 Федерального закона от 25.12.2008 № 273-ФЗ. </w:t>
      </w:r>
    </w:p>
    <w:p w14:paraId="54AC661D" w14:textId="3ABC5F67" w:rsidR="00D912C3" w:rsidRDefault="00000000">
      <w:pPr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1.4. 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Учреждения на выполняемые ими обязанности, принимаемые деловые решения.</w:t>
      </w:r>
    </w:p>
    <w:p w14:paraId="74D65B92" w14:textId="4ACE56C9" w:rsidR="00D912C3" w:rsidRDefault="00000000">
      <w:pPr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1.5. Действие настоящего Положения распространяется на всех работников Учреждения вне зависимости от занимаемой должности, включая работников, выполняющих работу по совместительству.</w:t>
      </w:r>
    </w:p>
    <w:p w14:paraId="5E83E59A" w14:textId="108212ED" w:rsidR="00D912C3" w:rsidRDefault="00000000">
      <w:pPr>
        <w:tabs>
          <w:tab w:val="left" w:pos="567"/>
        </w:tabs>
        <w:jc w:val="both"/>
      </w:pPr>
      <w:r>
        <w:tab/>
      </w:r>
    </w:p>
    <w:p w14:paraId="050C1EA3" w14:textId="77777777" w:rsidR="00D912C3" w:rsidRDefault="00000000">
      <w:pPr>
        <w:pStyle w:val="af3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Основные принципы предотвращения и урегулирования конфликта интересов.</w:t>
      </w:r>
    </w:p>
    <w:p w14:paraId="3D0016F3" w14:textId="77777777" w:rsidR="00D912C3" w:rsidRDefault="00D912C3">
      <w:pPr>
        <w:pStyle w:val="af3"/>
        <w:jc w:val="both"/>
        <w:rPr>
          <w:b/>
        </w:rPr>
      </w:pPr>
    </w:p>
    <w:p w14:paraId="477D49E9" w14:textId="77777777" w:rsidR="00D912C3" w:rsidRDefault="00000000">
      <w:pPr>
        <w:ind w:firstLine="709"/>
        <w:jc w:val="both"/>
      </w:pPr>
      <w:r>
        <w:t>2.1. Деятельность по предотвращению и урегулированию конфликта интересов в Учреждении осуществляется в соответствии с принципами:</w:t>
      </w:r>
    </w:p>
    <w:p w14:paraId="2C893D1F" w14:textId="77777777" w:rsidR="00D912C3" w:rsidRDefault="00000000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приоритетность применения мер по предупреждению коррупции;</w:t>
      </w:r>
    </w:p>
    <w:p w14:paraId="27FAA10F" w14:textId="77777777" w:rsidR="00D912C3" w:rsidRDefault="00000000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обязательность раскрытия сведений о реальном или потенциальном конфликте интересов; </w:t>
      </w:r>
    </w:p>
    <w:p w14:paraId="55018B46" w14:textId="77777777" w:rsidR="00D912C3" w:rsidRDefault="00000000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рассмотрение и оценка репутационных рисков для Учреждения при выявлении каждого конфликта интересов и его урегулировании; </w:t>
      </w:r>
    </w:p>
    <w:p w14:paraId="3748D991" w14:textId="77777777" w:rsidR="00D912C3" w:rsidRDefault="00000000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конфиденциальность процесса раскрытия сведений о конфликте интересов; </w:t>
      </w:r>
    </w:p>
    <w:p w14:paraId="00CF610D" w14:textId="77777777" w:rsidR="00D912C3" w:rsidRDefault="00000000">
      <w:pPr>
        <w:pStyle w:val="af3"/>
        <w:numPr>
          <w:ilvl w:val="0"/>
          <w:numId w:val="2"/>
        </w:numPr>
        <w:ind w:left="0" w:firstLine="709"/>
        <w:jc w:val="both"/>
      </w:pPr>
      <w:r>
        <w:t>соблюдение баланса интересов Учреждения и его работника при урегулировании конфликта интересов;</w:t>
      </w:r>
    </w:p>
    <w:p w14:paraId="2ECAED3D" w14:textId="77777777" w:rsidR="00D912C3" w:rsidRDefault="00000000">
      <w:pPr>
        <w:pStyle w:val="af3"/>
        <w:numPr>
          <w:ilvl w:val="0"/>
          <w:numId w:val="2"/>
        </w:numPr>
        <w:ind w:left="0" w:firstLine="709"/>
        <w:jc w:val="both"/>
      </w:pPr>
      <w:r>
        <w:t xml:space="preserve"> </w:t>
      </w:r>
      <w:r>
        <w:rPr>
          <w:szCs w:val="28"/>
        </w:rPr>
        <w:t xml:space="preserve">защита работника Учреждения от преследования в связи с сообщением о конфликте интересов, который был своевременно раскрыт работником Учреждения </w:t>
      </w:r>
      <w:r>
        <w:rPr>
          <w:color w:val="000000"/>
          <w:szCs w:val="28"/>
        </w:rPr>
        <w:t>и</w:t>
      </w:r>
      <w:r>
        <w:rPr>
          <w:szCs w:val="28"/>
        </w:rPr>
        <w:t xml:space="preserve"> урегулирован (предотвращен) Учреждением.</w:t>
      </w:r>
    </w:p>
    <w:p w14:paraId="39FC1BDF" w14:textId="77777777" w:rsidR="00D912C3" w:rsidRDefault="00D912C3">
      <w:pPr>
        <w:pStyle w:val="af3"/>
        <w:ind w:left="709"/>
        <w:jc w:val="both"/>
        <w:rPr>
          <w:szCs w:val="28"/>
        </w:rPr>
      </w:pPr>
    </w:p>
    <w:p w14:paraId="17C60FC5" w14:textId="77777777" w:rsidR="00D912C3" w:rsidRDefault="00000000">
      <w:pPr>
        <w:pStyle w:val="af3"/>
        <w:numPr>
          <w:ilvl w:val="0"/>
          <w:numId w:val="1"/>
        </w:numPr>
        <w:ind w:left="0" w:firstLine="0"/>
        <w:rPr>
          <w:b/>
        </w:rPr>
      </w:pPr>
      <w:r>
        <w:rPr>
          <w:b/>
          <w:szCs w:val="28"/>
        </w:rPr>
        <w:t>Обязанности работника Учреждения в связи с раскрытием и урегулированием конфликта интересов.</w:t>
      </w:r>
    </w:p>
    <w:p w14:paraId="2457BAF4" w14:textId="77777777" w:rsidR="00D912C3" w:rsidRDefault="00D912C3">
      <w:pPr>
        <w:tabs>
          <w:tab w:val="left" w:pos="1380"/>
          <w:tab w:val="center" w:pos="4677"/>
        </w:tabs>
        <w:jc w:val="both"/>
      </w:pPr>
    </w:p>
    <w:p w14:paraId="54ABF9EE" w14:textId="77777777" w:rsidR="00D912C3" w:rsidRDefault="00000000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 xml:space="preserve">3.1. Работник Учреждения при выполнении своих должностных обязанностей обязан: </w:t>
      </w:r>
    </w:p>
    <w:p w14:paraId="64A010C0" w14:textId="77777777" w:rsidR="00D912C3" w:rsidRDefault="0000000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руководствоваться интересами Учреждения без учета своих личных интересов, интересов своих родственников и друзей; </w:t>
      </w:r>
    </w:p>
    <w:p w14:paraId="6BAF882A" w14:textId="77777777" w:rsidR="00D912C3" w:rsidRDefault="0000000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избегать ситуаций и обстоятельств, которые могут привести к конфликту интересов; </w:t>
      </w:r>
    </w:p>
    <w:p w14:paraId="48079B1C" w14:textId="77777777" w:rsidR="00D912C3" w:rsidRDefault="0000000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раскрывать возникший (реальный) или потенциальный конфликт интересов;</w:t>
      </w:r>
    </w:p>
    <w:p w14:paraId="66D651B8" w14:textId="77777777" w:rsidR="00D912C3" w:rsidRDefault="00000000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содействовать урегулированию возникшего конфликта интересов. </w:t>
      </w:r>
    </w:p>
    <w:p w14:paraId="4709E3CC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целях, помимо предусмотренных учредительными документами Учреждения. </w:t>
      </w:r>
    </w:p>
    <w:p w14:paraId="6174EEC9" w14:textId="77777777" w:rsidR="00D912C3" w:rsidRDefault="00D912C3">
      <w:pPr>
        <w:pStyle w:val="Default"/>
        <w:ind w:firstLine="709"/>
        <w:jc w:val="both"/>
        <w:rPr>
          <w:sz w:val="28"/>
          <w:szCs w:val="28"/>
        </w:rPr>
      </w:pPr>
    </w:p>
    <w:p w14:paraId="5DF98184" w14:textId="77777777" w:rsidR="00D912C3" w:rsidRDefault="00000000">
      <w:pPr>
        <w:pStyle w:val="af3"/>
        <w:numPr>
          <w:ilvl w:val="0"/>
          <w:numId w:val="1"/>
        </w:numPr>
        <w:rPr>
          <w:b/>
        </w:rPr>
      </w:pPr>
      <w:r>
        <w:rPr>
          <w:b/>
        </w:rPr>
        <w:t>Механизм предотвращения и урегулирования конфликта интересов в Учреждении</w:t>
      </w:r>
    </w:p>
    <w:p w14:paraId="47EA7F64" w14:textId="77777777" w:rsidR="00D912C3" w:rsidRDefault="00D912C3">
      <w:pPr>
        <w:pStyle w:val="Default"/>
      </w:pPr>
    </w:p>
    <w:p w14:paraId="0A260263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Работники Учреждения обязаны принимать меры по предотвращению ситуации и обстоятельств, которые приводят или могут привести к возникновению конфликта интересов, руководствуясь требованиями законодательства. </w:t>
      </w:r>
    </w:p>
    <w:p w14:paraId="6F364862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Конфликт интересов в Учреждении может быть урегулирован следующими способами: </w:t>
      </w:r>
    </w:p>
    <w:p w14:paraId="1083CF31" w14:textId="77777777" w:rsidR="00D912C3" w:rsidRDefault="00000000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ограничение доступа работника Учреждения к конкретной информации, которая может затрагивать его личные интересы; </w:t>
      </w:r>
    </w:p>
    <w:p w14:paraId="2BB03A62" w14:textId="77777777" w:rsidR="00D912C3" w:rsidRDefault="00000000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добровольный отказ работника Учреждения или его отстранение (постоянное или временное) от участия в обсуждении и процессе </w:t>
      </w:r>
      <w:r>
        <w:rPr>
          <w:sz w:val="28"/>
          <w:szCs w:val="28"/>
        </w:rPr>
        <w:lastRenderedPageBreak/>
        <w:t xml:space="preserve">принятия решений по вопросам, которые находятся или могут оказаться под влиянием конфликта интересов; </w:t>
      </w:r>
    </w:p>
    <w:p w14:paraId="22BC8231" w14:textId="77777777" w:rsidR="00D912C3" w:rsidRDefault="00000000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пересмотр и изменение функциональных обязанностей работника Учреждения; </w:t>
      </w:r>
    </w:p>
    <w:p w14:paraId="34DB5B4E" w14:textId="77777777" w:rsidR="00D912C3" w:rsidRDefault="00000000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 работника Учреждения на должность, предусматривающую выполнение функциональных обязанностей, исключающих конфликт интересов, в соответствии с Трудовым кодексом Российской Федерации; </w:t>
      </w:r>
    </w:p>
    <w:p w14:paraId="5E4AA071" w14:textId="77777777" w:rsidR="00D912C3" w:rsidRDefault="00000000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отказ работника Учреждения от своего личного интереса, порождающего конфликт с интересами Учреждения;</w:t>
      </w:r>
    </w:p>
    <w:p w14:paraId="6FF9F879" w14:textId="77777777" w:rsidR="00D912C3" w:rsidRDefault="00000000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иные способы урегулирования конфликта интересов.</w:t>
      </w:r>
    </w:p>
    <w:p w14:paraId="63BE2999" w14:textId="77777777" w:rsidR="00D912C3" w:rsidRDefault="00000000">
      <w:pPr>
        <w:ind w:firstLine="709"/>
        <w:jc w:val="both"/>
      </w:pPr>
      <w:r>
        <w:rPr>
          <w:szCs w:val="28"/>
        </w:rPr>
        <w:t>4.3. При принятии решения о выборе конкретного способа урегулирования конфликта интересов учитывается степень личного интереса работника Учреждения, вероятность</w:t>
      </w:r>
      <w:r>
        <w:t xml:space="preserve"> того, что его личный интерес будет реализован в ущерб интересам Учреждения. </w:t>
      </w:r>
    </w:p>
    <w:p w14:paraId="114EC54D" w14:textId="77777777" w:rsidR="00D912C3" w:rsidRDefault="00D912C3">
      <w:pPr>
        <w:jc w:val="both"/>
      </w:pPr>
    </w:p>
    <w:p w14:paraId="15F3D1F9" w14:textId="77777777" w:rsidR="00D912C3" w:rsidRDefault="00000000">
      <w:pPr>
        <w:pStyle w:val="Default"/>
        <w:numPr>
          <w:ilvl w:val="0"/>
          <w:numId w:val="8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уведомления работодателя о конфликте интересов</w:t>
      </w:r>
    </w:p>
    <w:p w14:paraId="45CAFD5F" w14:textId="77777777" w:rsidR="00D912C3" w:rsidRDefault="00D912C3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</w:p>
    <w:p w14:paraId="1766FD08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Times New Roman" w:cs="Calibri"/>
          <w:color w:val="000000" w:themeColor="text1"/>
          <w:sz w:val="28"/>
          <w:szCs w:val="22"/>
        </w:rPr>
        <w:t>5.1. Работник Учреждения</w:t>
      </w:r>
      <w:r>
        <w:rPr>
          <w:sz w:val="28"/>
          <w:szCs w:val="28"/>
        </w:rPr>
        <w:t xml:space="preserve"> </w:t>
      </w:r>
      <w:r>
        <w:rPr>
          <w:rFonts w:eastAsia="Times New Roman" w:cs="Calibri"/>
          <w:color w:val="000000" w:themeColor="text1"/>
          <w:sz w:val="28"/>
          <w:szCs w:val="22"/>
        </w:rPr>
        <w:t xml:space="preserve">обязан уведомить работодателя о </w:t>
      </w:r>
      <w:r>
        <w:rPr>
          <w:sz w:val="28"/>
          <w:szCs w:val="28"/>
        </w:rPr>
        <w:t>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известно. Уведомление оформляется работником</w:t>
      </w:r>
      <w:r>
        <w:rPr>
          <w:rFonts w:eastAsia="Times New Roman"/>
          <w:color w:val="000000" w:themeColor="text1"/>
          <w:sz w:val="28"/>
          <w:szCs w:val="28"/>
        </w:rPr>
        <w:t xml:space="preserve"> по форме Приложения № 1 к настоящему Положению.</w:t>
      </w:r>
    </w:p>
    <w:p w14:paraId="6505D560" w14:textId="77777777" w:rsidR="00D912C3" w:rsidRDefault="00000000">
      <w:pPr>
        <w:pStyle w:val="af3"/>
        <w:numPr>
          <w:ilvl w:val="1"/>
          <w:numId w:val="7"/>
        </w:numPr>
        <w:ind w:left="0" w:firstLine="720"/>
        <w:jc w:val="both"/>
      </w:pPr>
      <w:r>
        <w:t>Допустимо первоначальное раскрытие информации о конфликте интересов в устной форме с последующей фиксацией в письменном виде.</w:t>
      </w:r>
    </w:p>
    <w:p w14:paraId="2BD7A9EE" w14:textId="09B2D1DC" w:rsidR="00D912C3" w:rsidRDefault="00000000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В случае если работник Учреждения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</w:rPr>
        <w:t xml:space="preserve">находится не при исполнении трудовых обязанностей или вне пределов места работы, он обязан уведомить работодателя любым доступным средством связи не позднее одного рабочего дня, следующего за днем обращения в целях склонения работника к совершению коррупционных правонарушений, а по прибытии к месту работы - оформить письменное </w:t>
      </w:r>
      <w:hyperlink r:id="rId10" w:anchor="P153" w:history="1">
        <w:r>
          <w:rPr>
            <w:rFonts w:eastAsia="Times New Roman"/>
            <w:sz w:val="28"/>
          </w:rPr>
          <w:t>уведомление</w:t>
        </w:r>
      </w:hyperlink>
      <w:r>
        <w:rPr>
          <w:rFonts w:eastAsia="Times New Roman"/>
          <w:sz w:val="28"/>
        </w:rPr>
        <w:t xml:space="preserve"> по форме Приложения №1</w:t>
      </w:r>
      <w:r>
        <w:rPr>
          <w:rFonts w:eastAsia="Times New Roman"/>
          <w:color w:val="000000" w:themeColor="text1"/>
          <w:sz w:val="28"/>
          <w:szCs w:val="28"/>
        </w:rPr>
        <w:t>.</w:t>
      </w:r>
    </w:p>
    <w:p w14:paraId="0B9ED213" w14:textId="77777777" w:rsidR="00D912C3" w:rsidRDefault="00000000">
      <w:pPr>
        <w:ind w:firstLine="709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5.3. </w:t>
      </w:r>
      <w:r>
        <w:rPr>
          <w:color w:val="000000" w:themeColor="text1"/>
        </w:rPr>
        <w:t xml:space="preserve">Работник Учреждения, не выполнивший обязанность по уведомлению работодателя </w:t>
      </w:r>
      <w:r>
        <w:rPr>
          <w:rFonts w:eastAsiaTheme="minorHAnsi" w:cs="Times New Roman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000000" w:themeColor="text1"/>
        </w:rPr>
        <w:t>, подлежит привлечению к ответственности в соответствии с действующим законодательством Российской Федерации.</w:t>
      </w:r>
    </w:p>
    <w:p w14:paraId="66EDE8BC" w14:textId="77777777" w:rsidR="00D912C3" w:rsidRDefault="00000000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2"/>
          <w:lang w:eastAsia="en-US"/>
        </w:rPr>
        <w:t xml:space="preserve">5.4. Уведомление работника </w:t>
      </w:r>
      <w:r>
        <w:rPr>
          <w:rFonts w:ascii="Times New Roman" w:hAnsi="Times New Roman" w:cs="Times New Roman"/>
          <w:sz w:val="28"/>
          <w:szCs w:val="22"/>
          <w:lang w:eastAsia="en-US"/>
        </w:rPr>
        <w:t>Учреждения</w:t>
      </w:r>
      <w:r>
        <w:rPr>
          <w:rFonts w:ascii="Times New Roman" w:hAnsi="Times New Roman"/>
          <w:sz w:val="28"/>
          <w:szCs w:val="22"/>
          <w:lang w:eastAsia="en-US"/>
        </w:rPr>
        <w:t xml:space="preserve"> подлежит обязательной регистрации </w:t>
      </w:r>
      <w:r>
        <w:rPr>
          <w:rFonts w:ascii="Times New Roman" w:hAnsi="Times New Roman" w:cs="Times New Roman"/>
          <w:sz w:val="28"/>
          <w:szCs w:val="28"/>
        </w:rPr>
        <w:t>в течение двух рабочих дней со дня его поступления</w:t>
      </w:r>
      <w:r>
        <w:rPr>
          <w:rFonts w:ascii="Times New Roman" w:hAnsi="Times New Roman"/>
          <w:sz w:val="28"/>
          <w:szCs w:val="22"/>
          <w:lang w:eastAsia="en-US"/>
        </w:rPr>
        <w:t>. Прием, регистрацию и учет поступивших уведомлений осуществляет специалист по кадрам отдела организационно-правовой работы и государственного заказа</w:t>
      </w:r>
      <w:r>
        <w:rPr>
          <w:rFonts w:ascii="Times New Roman" w:hAnsi="Times New Roman" w:cs="Times New Roman"/>
          <w:i/>
          <w:sz w:val="28"/>
          <w:szCs w:val="22"/>
          <w:lang w:eastAsia="en-US"/>
        </w:rPr>
        <w:t>.</w:t>
      </w:r>
    </w:p>
    <w:p w14:paraId="5006593A" w14:textId="77777777" w:rsidR="00D912C3" w:rsidRDefault="00000000">
      <w:pPr>
        <w:pStyle w:val="Default"/>
        <w:ind w:firstLine="709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5.5. </w:t>
      </w:r>
      <w:r>
        <w:rPr>
          <w:sz w:val="28"/>
          <w:szCs w:val="22"/>
        </w:rPr>
        <w:t xml:space="preserve">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</w:t>
      </w:r>
      <w:r>
        <w:rPr>
          <w:sz w:val="28"/>
          <w:szCs w:val="22"/>
        </w:rPr>
        <w:lastRenderedPageBreak/>
        <w:t>обязанностей, которая приводит или может привести к конфликту интересов (далее - Журнал регистрации) по форме Приложения №2 к настоящему Положению.</w:t>
      </w:r>
    </w:p>
    <w:p w14:paraId="1E99D340" w14:textId="77777777" w:rsidR="00D912C3" w:rsidRDefault="00000000">
      <w:pPr>
        <w:pStyle w:val="ConsPlusNormal"/>
        <w:ind w:firstLine="709"/>
        <w:jc w:val="both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>Журнал регистрации оформляется и ведется в отделе организационно-правовой работы и государственного заказа</w:t>
      </w:r>
      <w:r>
        <w:rPr>
          <w:rFonts w:ascii="Times New Roman" w:hAnsi="Times New Roman" w:cs="Times New Roman"/>
          <w:i/>
          <w:sz w:val="28"/>
          <w:szCs w:val="22"/>
          <w:lang w:eastAsia="en-US"/>
        </w:rPr>
        <w:t>,</w:t>
      </w:r>
      <w:r>
        <w:rPr>
          <w:rFonts w:ascii="Times New Roman" w:hAnsi="Times New Roman"/>
          <w:sz w:val="28"/>
          <w:szCs w:val="22"/>
          <w:lang w:eastAsia="en-US"/>
        </w:rPr>
        <w:t xml:space="preserve"> хранится в месте, защищенном от несанкционированного доступа.</w:t>
      </w:r>
    </w:p>
    <w:p w14:paraId="0E49F52D" w14:textId="77777777" w:rsidR="00D912C3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>Ведение и хранение журнала регистрации, а также регистрация уведомлений осуществляется специалистом по кадрам отдела организационно-правовой работы и государственного заказа</w:t>
      </w:r>
      <w:r>
        <w:rPr>
          <w:rFonts w:ascii="Times New Roman" w:hAnsi="Times New Roman" w:cs="Times New Roman"/>
          <w:sz w:val="28"/>
          <w:szCs w:val="22"/>
          <w:lang w:eastAsia="en-US"/>
        </w:rPr>
        <w:t>.</w:t>
      </w:r>
    </w:p>
    <w:p w14:paraId="464F784B" w14:textId="77777777" w:rsidR="00D912C3" w:rsidRDefault="00000000">
      <w:pPr>
        <w:pStyle w:val="ConsPlusNormal"/>
        <w:ind w:firstLine="709"/>
        <w:jc w:val="both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>Журнал должен быть прошит, пронумерован и заверен подписью директора. Исправленные записи заверяются лицом, ответственным за ведение и хранение журнала регистрации.</w:t>
      </w:r>
    </w:p>
    <w:p w14:paraId="71C6B0E1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Зарегистрированное уведомление в день его получения передается специалистом по кадрам директору Учреждения. </w:t>
      </w:r>
    </w:p>
    <w:p w14:paraId="6E7CAD8F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Директор Учреждения рассматривает поступившее уведомление в течение 3 (трех) рабочих дней. По результатам рассмотрения уведомления принимает меры по предотвращению и урегулированию конфликта интересов.</w:t>
      </w:r>
    </w:p>
    <w:p w14:paraId="401B30AC" w14:textId="77777777" w:rsidR="00D912C3" w:rsidRDefault="00000000">
      <w:pPr>
        <w:ind w:firstLine="708"/>
        <w:jc w:val="both"/>
      </w:pPr>
      <w:r>
        <w:t xml:space="preserve">5.8. 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 7-ФЗ, а также региональными и муниципальными нормативными правовыми актами. В случае несоблюдения предусмотренного законодательством порядка одобрения, такая сделка может быть признана судом недействительной. </w:t>
      </w:r>
    </w:p>
    <w:p w14:paraId="6E271BB6" w14:textId="77777777" w:rsidR="00D912C3" w:rsidRDefault="00D912C3">
      <w:pPr>
        <w:pStyle w:val="Default"/>
        <w:ind w:firstLine="709"/>
        <w:jc w:val="both"/>
        <w:rPr>
          <w:sz w:val="28"/>
          <w:szCs w:val="28"/>
        </w:rPr>
      </w:pPr>
    </w:p>
    <w:p w14:paraId="6D5EFE2A" w14:textId="77777777" w:rsidR="00D912C3" w:rsidRDefault="00000000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Ответственность работников КГБУ ДО «СШОР по ЗВС» за несоблюдение настоящего Положения</w:t>
      </w:r>
    </w:p>
    <w:p w14:paraId="70498492" w14:textId="77777777" w:rsidR="00D912C3" w:rsidRDefault="00D912C3">
      <w:pPr>
        <w:pStyle w:val="Default"/>
        <w:ind w:left="450"/>
        <w:rPr>
          <w:b/>
          <w:bCs/>
          <w:sz w:val="28"/>
          <w:szCs w:val="28"/>
        </w:rPr>
      </w:pPr>
    </w:p>
    <w:p w14:paraId="4F6FC3DB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Согласно ч.1 ст. 13 Федерального закона от 25.12.2008 № 273-ФЗ «О противодействии коррупции»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14:paraId="0DB99B47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6.2. В соответствии со ст. 192 TK к работнику могут быть применены следующие дисциплинарные взыскания: 1) замечание; 2) выговор; 3) увольнение, в том числе: </w:t>
      </w:r>
    </w:p>
    <w:p w14:paraId="2486A9CB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в случае однократного грубого нарушения работником трудовых обязанностей, выразившегося в разглашении охраняемой законом тайны (государственной, информации ограниченного распространения и иной), ставшей известной работнику в связи с исполнением им трудовых обязанностей, в том числе разглашении персональных данных другого работника (пп. в» п. 6 ч. 1 ст. 81 TK); </w:t>
      </w:r>
    </w:p>
    <w:p w14:paraId="5D2C90A9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в случае совершения виновных действий работником, непосредственно обслуживающим товарные ценности, если эти действия </w:t>
      </w:r>
      <w:r>
        <w:rPr>
          <w:sz w:val="28"/>
          <w:szCs w:val="28"/>
        </w:rPr>
        <w:lastRenderedPageBreak/>
        <w:t xml:space="preserve">дают основание для утраты доверия к нему со стороны работодателя (п. 7 ч. 1 ст. 81 TK); </w:t>
      </w:r>
    </w:p>
    <w:p w14:paraId="11B67AEA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sym w:font="Symbol" w:char="F0B7"/>
      </w:r>
      <w:r>
        <w:rPr>
          <w:sz w:val="28"/>
          <w:szCs w:val="28"/>
        </w:rPr>
        <w:t xml:space="preserve"> по основанию, предусмотренному п. 7.1 ч. 1 ст. 81 TK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 </w:t>
      </w:r>
    </w:p>
    <w:p w14:paraId="20961C7B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Заинтересованное лицо несет перед Учреждением ответственность в размере убытков, причиненных им Учреждению. Если убытки причинены Учреждению несколькими заинтересованными лицами, ответственность перед Учреждением является солидарной.</w:t>
      </w:r>
    </w:p>
    <w:p w14:paraId="39CF5A60" w14:textId="77777777" w:rsidR="00D912C3" w:rsidRDefault="00D912C3">
      <w:pPr>
        <w:pStyle w:val="Default"/>
        <w:ind w:firstLine="709"/>
        <w:jc w:val="both"/>
        <w:rPr>
          <w:sz w:val="28"/>
          <w:szCs w:val="28"/>
        </w:rPr>
      </w:pPr>
    </w:p>
    <w:p w14:paraId="62CAD77C" w14:textId="77777777" w:rsidR="00D912C3" w:rsidRDefault="00000000">
      <w:pPr>
        <w:pStyle w:val="Default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6.4. Перечень Приложений к Положению:</w:t>
      </w:r>
    </w:p>
    <w:p w14:paraId="1AB99C3F" w14:textId="77777777" w:rsidR="00D912C3" w:rsidRDefault="00D912C3">
      <w:pPr>
        <w:pStyle w:val="Default"/>
        <w:ind w:firstLine="709"/>
        <w:jc w:val="both"/>
        <w:rPr>
          <w:sz w:val="28"/>
          <w:szCs w:val="28"/>
        </w:rPr>
      </w:pPr>
    </w:p>
    <w:p w14:paraId="5DABDB73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Приложение №1 - Форма уведомления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14:paraId="250EBE52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№2 – Форма журнала регистраций уведомлений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14:paraId="41A806B6" w14:textId="77777777" w:rsidR="00D912C3" w:rsidRDefault="00D912C3">
      <w:pPr>
        <w:pStyle w:val="Default"/>
        <w:ind w:firstLine="709"/>
        <w:jc w:val="both"/>
        <w:rPr>
          <w:sz w:val="28"/>
          <w:szCs w:val="28"/>
        </w:rPr>
      </w:pPr>
    </w:p>
    <w:p w14:paraId="6616536D" w14:textId="77777777" w:rsidR="00D912C3" w:rsidRDefault="00D912C3">
      <w:pPr>
        <w:jc w:val="right"/>
        <w:rPr>
          <w:szCs w:val="28"/>
        </w:rPr>
      </w:pPr>
    </w:p>
    <w:p w14:paraId="018B583D" w14:textId="77777777" w:rsidR="00D912C3" w:rsidRDefault="00D912C3">
      <w:pPr>
        <w:jc w:val="right"/>
        <w:rPr>
          <w:szCs w:val="28"/>
        </w:rPr>
      </w:pPr>
    </w:p>
    <w:p w14:paraId="59C4D541" w14:textId="77777777" w:rsidR="00D912C3" w:rsidRDefault="00D912C3">
      <w:pPr>
        <w:jc w:val="right"/>
        <w:rPr>
          <w:szCs w:val="28"/>
        </w:rPr>
      </w:pPr>
    </w:p>
    <w:p w14:paraId="6F360830" w14:textId="77777777" w:rsidR="00D912C3" w:rsidRDefault="00D912C3">
      <w:pPr>
        <w:jc w:val="right"/>
        <w:rPr>
          <w:szCs w:val="28"/>
        </w:rPr>
      </w:pPr>
    </w:p>
    <w:p w14:paraId="06E4FC1F" w14:textId="77777777" w:rsidR="00D912C3" w:rsidRDefault="00D912C3">
      <w:pPr>
        <w:jc w:val="right"/>
        <w:rPr>
          <w:szCs w:val="28"/>
        </w:rPr>
      </w:pPr>
    </w:p>
    <w:p w14:paraId="19A8ED48" w14:textId="77777777" w:rsidR="00D912C3" w:rsidRDefault="00D912C3">
      <w:pPr>
        <w:jc w:val="right"/>
        <w:rPr>
          <w:szCs w:val="28"/>
        </w:rPr>
      </w:pPr>
    </w:p>
    <w:p w14:paraId="00A3A998" w14:textId="77777777" w:rsidR="00D912C3" w:rsidRDefault="00D912C3">
      <w:pPr>
        <w:jc w:val="right"/>
        <w:rPr>
          <w:szCs w:val="28"/>
        </w:rPr>
      </w:pPr>
    </w:p>
    <w:p w14:paraId="21ADD5CE" w14:textId="77777777" w:rsidR="00D912C3" w:rsidRDefault="00D912C3">
      <w:pPr>
        <w:jc w:val="right"/>
        <w:rPr>
          <w:szCs w:val="28"/>
        </w:rPr>
      </w:pPr>
    </w:p>
    <w:p w14:paraId="24F01269" w14:textId="77777777" w:rsidR="00D912C3" w:rsidRDefault="00D912C3">
      <w:pPr>
        <w:jc w:val="right"/>
        <w:rPr>
          <w:szCs w:val="28"/>
        </w:rPr>
      </w:pPr>
    </w:p>
    <w:p w14:paraId="28FF0B91" w14:textId="77777777" w:rsidR="00D912C3" w:rsidRDefault="00D912C3">
      <w:pPr>
        <w:jc w:val="right"/>
        <w:rPr>
          <w:szCs w:val="28"/>
        </w:rPr>
      </w:pPr>
    </w:p>
    <w:p w14:paraId="5B6B8B75" w14:textId="77777777" w:rsidR="00D912C3" w:rsidRDefault="00D912C3">
      <w:pPr>
        <w:jc w:val="right"/>
        <w:rPr>
          <w:szCs w:val="28"/>
        </w:rPr>
      </w:pPr>
    </w:p>
    <w:p w14:paraId="47D1FE87" w14:textId="77777777" w:rsidR="00D912C3" w:rsidRDefault="00D912C3">
      <w:pPr>
        <w:jc w:val="right"/>
        <w:rPr>
          <w:szCs w:val="28"/>
        </w:rPr>
      </w:pPr>
    </w:p>
    <w:p w14:paraId="5E1E5C4E" w14:textId="77777777" w:rsidR="00D912C3" w:rsidRDefault="00D912C3">
      <w:pPr>
        <w:jc w:val="right"/>
        <w:rPr>
          <w:szCs w:val="28"/>
        </w:rPr>
      </w:pPr>
    </w:p>
    <w:p w14:paraId="4DC7FF51" w14:textId="77777777" w:rsidR="00D912C3" w:rsidRDefault="00D912C3">
      <w:pPr>
        <w:jc w:val="right"/>
        <w:rPr>
          <w:szCs w:val="28"/>
        </w:rPr>
      </w:pPr>
    </w:p>
    <w:p w14:paraId="0C9A9E3F" w14:textId="77777777" w:rsidR="00D912C3" w:rsidRDefault="00D912C3">
      <w:pPr>
        <w:jc w:val="right"/>
        <w:rPr>
          <w:szCs w:val="28"/>
        </w:rPr>
      </w:pPr>
    </w:p>
    <w:p w14:paraId="22B585DE" w14:textId="77777777" w:rsidR="00D912C3" w:rsidRDefault="00D912C3">
      <w:pPr>
        <w:jc w:val="right"/>
        <w:rPr>
          <w:szCs w:val="28"/>
        </w:rPr>
      </w:pPr>
    </w:p>
    <w:p w14:paraId="28DD6B38" w14:textId="77777777" w:rsidR="00D912C3" w:rsidRDefault="00D912C3">
      <w:pPr>
        <w:jc w:val="right"/>
        <w:rPr>
          <w:szCs w:val="28"/>
        </w:rPr>
      </w:pPr>
    </w:p>
    <w:p w14:paraId="51670774" w14:textId="77777777" w:rsidR="00D912C3" w:rsidRDefault="00D912C3">
      <w:pPr>
        <w:jc w:val="right"/>
        <w:rPr>
          <w:szCs w:val="28"/>
        </w:rPr>
      </w:pPr>
    </w:p>
    <w:p w14:paraId="7895CB3F" w14:textId="77777777" w:rsidR="00D912C3" w:rsidRDefault="00D912C3">
      <w:pPr>
        <w:jc w:val="right"/>
        <w:rPr>
          <w:szCs w:val="28"/>
        </w:rPr>
      </w:pPr>
    </w:p>
    <w:p w14:paraId="25A3357C" w14:textId="77777777" w:rsidR="00D912C3" w:rsidRDefault="00D912C3">
      <w:pPr>
        <w:jc w:val="right"/>
        <w:rPr>
          <w:szCs w:val="28"/>
        </w:rPr>
      </w:pPr>
    </w:p>
    <w:p w14:paraId="0147AACC" w14:textId="77777777" w:rsidR="00D912C3" w:rsidRDefault="00D912C3">
      <w:pPr>
        <w:jc w:val="right"/>
        <w:rPr>
          <w:szCs w:val="28"/>
        </w:rPr>
      </w:pPr>
    </w:p>
    <w:p w14:paraId="356FF1EF" w14:textId="77777777" w:rsidR="00D912C3" w:rsidRDefault="00D912C3">
      <w:pPr>
        <w:jc w:val="right"/>
        <w:rPr>
          <w:szCs w:val="28"/>
        </w:rPr>
      </w:pPr>
    </w:p>
    <w:p w14:paraId="22A11C8B" w14:textId="77777777" w:rsidR="00D912C3" w:rsidRDefault="00D912C3">
      <w:pPr>
        <w:jc w:val="right"/>
        <w:rPr>
          <w:szCs w:val="28"/>
        </w:rPr>
      </w:pPr>
    </w:p>
    <w:p w14:paraId="19D0C0B6" w14:textId="77777777" w:rsidR="00D912C3" w:rsidRDefault="00D912C3">
      <w:pPr>
        <w:jc w:val="right"/>
        <w:rPr>
          <w:szCs w:val="28"/>
        </w:rPr>
      </w:pPr>
    </w:p>
    <w:p w14:paraId="787DD324" w14:textId="77777777" w:rsidR="00D912C3" w:rsidRDefault="00D912C3">
      <w:pPr>
        <w:jc w:val="right"/>
        <w:rPr>
          <w:szCs w:val="28"/>
        </w:rPr>
      </w:pPr>
    </w:p>
    <w:p w14:paraId="0E1A01CB" w14:textId="77777777" w:rsidR="00D912C3" w:rsidRDefault="00D912C3">
      <w:pPr>
        <w:jc w:val="right"/>
        <w:rPr>
          <w:szCs w:val="28"/>
        </w:rPr>
      </w:pPr>
    </w:p>
    <w:p w14:paraId="16C38A03" w14:textId="77777777" w:rsidR="00D912C3" w:rsidRDefault="00000000">
      <w:pPr>
        <w:jc w:val="right"/>
        <w:rPr>
          <w:szCs w:val="28"/>
        </w:rPr>
      </w:pPr>
      <w:r>
        <w:rPr>
          <w:szCs w:val="28"/>
        </w:rPr>
        <w:t>Приложение №1</w:t>
      </w:r>
    </w:p>
    <w:p w14:paraId="66925095" w14:textId="77777777" w:rsidR="00D912C3" w:rsidRDefault="00000000">
      <w:pPr>
        <w:jc w:val="right"/>
        <w:rPr>
          <w:szCs w:val="28"/>
        </w:rPr>
      </w:pPr>
      <w:r>
        <w:rPr>
          <w:szCs w:val="28"/>
        </w:rPr>
        <w:t>к Положению о конфликте интересов</w:t>
      </w:r>
    </w:p>
    <w:p w14:paraId="162A4683" w14:textId="77777777" w:rsidR="00D912C3" w:rsidRDefault="00000000">
      <w:pPr>
        <w:jc w:val="right"/>
        <w:rPr>
          <w:szCs w:val="28"/>
        </w:rPr>
      </w:pPr>
      <w:r>
        <w:rPr>
          <w:szCs w:val="28"/>
        </w:rPr>
        <w:t xml:space="preserve"> в КГБУ ДО «СШОР по ЗВС»</w:t>
      </w:r>
      <w:r>
        <w:rPr>
          <w:i/>
          <w:szCs w:val="28"/>
        </w:rPr>
        <w:t xml:space="preserve"> </w:t>
      </w:r>
    </w:p>
    <w:tbl>
      <w:tblPr>
        <w:tblStyle w:val="af5"/>
        <w:tblW w:w="9355" w:type="dxa"/>
        <w:tblLayout w:type="fixed"/>
        <w:tblLook w:val="04A0" w:firstRow="1" w:lastRow="0" w:firstColumn="1" w:lastColumn="0" w:noHBand="0" w:noVBand="1"/>
      </w:tblPr>
      <w:tblGrid>
        <w:gridCol w:w="4539"/>
        <w:gridCol w:w="4816"/>
      </w:tblGrid>
      <w:tr w:rsidR="00D912C3" w14:paraId="2A59A8FA" w14:textId="77777777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</w:tcPr>
          <w:p w14:paraId="6EDFD605" w14:textId="77777777" w:rsidR="00D912C3" w:rsidRDefault="00D912C3">
            <w:pPr>
              <w:jc w:val="right"/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C227421" w14:textId="77777777" w:rsidR="00D912C3" w:rsidRDefault="00D912C3">
            <w:pPr>
              <w:pStyle w:val="Default"/>
              <w:jc w:val="right"/>
              <w:rPr>
                <w:i/>
              </w:rPr>
            </w:pPr>
          </w:p>
          <w:p w14:paraId="70CDE8A2" w14:textId="77777777" w:rsidR="00D912C3" w:rsidRDefault="00D912C3">
            <w:pPr>
              <w:pStyle w:val="Default"/>
              <w:jc w:val="right"/>
              <w:rPr>
                <w:i/>
              </w:rPr>
            </w:pPr>
          </w:p>
          <w:p w14:paraId="2662761B" w14:textId="77777777" w:rsidR="00D912C3" w:rsidRDefault="00D912C3">
            <w:pPr>
              <w:pStyle w:val="Default"/>
              <w:jc w:val="center"/>
            </w:pPr>
          </w:p>
        </w:tc>
      </w:tr>
    </w:tbl>
    <w:p w14:paraId="4CB43704" w14:textId="77777777" w:rsidR="00D912C3" w:rsidRDefault="00D912C3">
      <w:pPr>
        <w:pStyle w:val="Default"/>
        <w:jc w:val="right"/>
        <w:rPr>
          <w:sz w:val="20"/>
          <w:szCs w:val="20"/>
        </w:rPr>
      </w:pPr>
    </w:p>
    <w:p w14:paraId="38AF7722" w14:textId="77777777" w:rsidR="00D912C3" w:rsidRDefault="00000000">
      <w:pPr>
        <w:pStyle w:val="Default"/>
        <w:rPr>
          <w:b/>
          <w:i/>
          <w:iCs/>
          <w:sz w:val="28"/>
          <w:szCs w:val="28"/>
          <w:u w:val="single"/>
        </w:rPr>
      </w:pPr>
      <w:r>
        <w:rPr>
          <w:b/>
          <w:i/>
          <w:iCs/>
          <w:sz w:val="28"/>
          <w:szCs w:val="28"/>
          <w:u w:val="single"/>
        </w:rPr>
        <w:t xml:space="preserve"> ФОРМА</w:t>
      </w:r>
    </w:p>
    <w:p w14:paraId="3E7A35A8" w14:textId="77777777" w:rsidR="00D912C3" w:rsidRDefault="00000000">
      <w:pPr>
        <w:pStyle w:val="Default"/>
        <w:ind w:left="48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Директору КГБУ ДО «СШОР по ЗВС»</w:t>
      </w:r>
    </w:p>
    <w:p w14:paraId="716953DB" w14:textId="77777777" w:rsidR="00D912C3" w:rsidRDefault="00000000">
      <w:pPr>
        <w:pStyle w:val="Default"/>
        <w:ind w:left="48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Орешникову Р.А.</w:t>
      </w:r>
    </w:p>
    <w:p w14:paraId="70C2F2FD" w14:textId="77777777" w:rsidR="00D912C3" w:rsidRDefault="00000000">
      <w:pPr>
        <w:pStyle w:val="Default"/>
        <w:jc w:val="right"/>
      </w:pPr>
      <w:r>
        <w:t>от ___________________________________</w:t>
      </w:r>
    </w:p>
    <w:p w14:paraId="01F0CCA0" w14:textId="77777777" w:rsidR="00D912C3" w:rsidRDefault="00000000">
      <w:pPr>
        <w:pStyle w:val="Default"/>
        <w:jc w:val="right"/>
      </w:pPr>
      <w:r>
        <w:t>(указать Ф.И.О. должность)</w:t>
      </w:r>
    </w:p>
    <w:p w14:paraId="0DE6BB38" w14:textId="77777777" w:rsidR="00D912C3" w:rsidRDefault="00000000">
      <w:pPr>
        <w:pStyle w:val="Default"/>
        <w:spacing w:before="200"/>
        <w:jc w:val="right"/>
      </w:pPr>
      <w:r>
        <w:t>____________________________________</w:t>
      </w:r>
    </w:p>
    <w:p w14:paraId="67A90373" w14:textId="77777777" w:rsidR="00D912C3" w:rsidRDefault="00000000">
      <w:pPr>
        <w:pStyle w:val="Default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(номер контактного телефона)</w:t>
      </w:r>
    </w:p>
    <w:p w14:paraId="59F634C8" w14:textId="77777777" w:rsidR="00D912C3" w:rsidRDefault="0000000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553CCF9" w14:textId="77777777" w:rsidR="00D912C3" w:rsidRDefault="0000000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</w:t>
      </w:r>
    </w:p>
    <w:p w14:paraId="0AEB5104" w14:textId="77777777" w:rsidR="00D912C3" w:rsidRDefault="0000000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исполнении трудовых обязанностей, которая приводит</w:t>
      </w:r>
    </w:p>
    <w:p w14:paraId="008FB0CB" w14:textId="77777777" w:rsidR="00D912C3" w:rsidRDefault="0000000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или может привести к конфликту интересов</w:t>
      </w:r>
    </w:p>
    <w:p w14:paraId="237E00EA" w14:textId="77777777" w:rsidR="00D912C3" w:rsidRDefault="00D912C3">
      <w:pPr>
        <w:pStyle w:val="Default"/>
        <w:rPr>
          <w:sz w:val="28"/>
          <w:szCs w:val="28"/>
        </w:rPr>
      </w:pPr>
    </w:p>
    <w:p w14:paraId="33F5C815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>
        <w:rPr>
          <w:iCs/>
          <w:sz w:val="28"/>
          <w:szCs w:val="28"/>
        </w:rPr>
        <w:t>(нужное подчеркнуть).</w:t>
      </w:r>
      <w:r>
        <w:rPr>
          <w:i/>
          <w:iCs/>
          <w:sz w:val="28"/>
          <w:szCs w:val="28"/>
        </w:rPr>
        <w:t xml:space="preserve"> </w:t>
      </w:r>
    </w:p>
    <w:p w14:paraId="7709A002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14:paraId="474C7522" w14:textId="77777777" w:rsidR="00D912C3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367A15" w14:textId="77777777" w:rsidR="00D912C3" w:rsidRDefault="0000000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53F66493" w14:textId="77777777" w:rsidR="00D912C3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2E7D394A" w14:textId="77777777" w:rsidR="00D912C3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Лицо, направившее</w:t>
      </w:r>
    </w:p>
    <w:p w14:paraId="150B9637" w14:textId="77777777" w:rsidR="00D912C3" w:rsidRDefault="0000000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сообщение   __________________________________«__»_________20__ г. </w:t>
      </w:r>
    </w:p>
    <w:p w14:paraId="788E76A5" w14:textId="77777777" w:rsidR="00D912C3" w:rsidRDefault="00000000">
      <w:pPr>
        <w:rPr>
          <w:rFonts w:eastAsiaTheme="minorHAnsi" w:cs="Times New Roman"/>
          <w:color w:val="000000"/>
          <w:szCs w:val="28"/>
          <w:vertAlign w:val="superscript"/>
        </w:rPr>
      </w:pPr>
      <w:r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14:paraId="0C6AA0C4" w14:textId="77777777" w:rsidR="00D912C3" w:rsidRDefault="00000000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 xml:space="preserve">Лицо, принявшее </w:t>
      </w:r>
    </w:p>
    <w:p w14:paraId="71A62663" w14:textId="77777777" w:rsidR="00D912C3" w:rsidRDefault="00000000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 xml:space="preserve">сообщение   </w:t>
      </w:r>
      <w:r>
        <w:rPr>
          <w:szCs w:val="28"/>
        </w:rPr>
        <w:t>__________________________________</w:t>
      </w:r>
      <w:r>
        <w:rPr>
          <w:rFonts w:eastAsiaTheme="minorHAnsi" w:cs="Times New Roman"/>
          <w:color w:val="000000"/>
          <w:szCs w:val="28"/>
        </w:rPr>
        <w:t>«</w:t>
      </w:r>
      <w:r>
        <w:rPr>
          <w:szCs w:val="28"/>
        </w:rPr>
        <w:t>__</w:t>
      </w:r>
      <w:r>
        <w:rPr>
          <w:rFonts w:eastAsiaTheme="minorHAnsi" w:cs="Times New Roman"/>
          <w:color w:val="000000"/>
          <w:szCs w:val="28"/>
        </w:rPr>
        <w:t>»</w:t>
      </w:r>
      <w:r>
        <w:rPr>
          <w:szCs w:val="28"/>
        </w:rPr>
        <w:t>_________</w:t>
      </w:r>
      <w:r>
        <w:rPr>
          <w:rFonts w:eastAsiaTheme="minorHAnsi" w:cs="Times New Roman"/>
          <w:color w:val="000000"/>
          <w:szCs w:val="28"/>
        </w:rPr>
        <w:t>20</w:t>
      </w:r>
      <w:r>
        <w:rPr>
          <w:szCs w:val="28"/>
        </w:rPr>
        <w:t>__</w:t>
      </w:r>
      <w:r>
        <w:rPr>
          <w:rFonts w:eastAsiaTheme="minorHAnsi" w:cs="Times New Roman"/>
          <w:color w:val="000000"/>
          <w:szCs w:val="28"/>
        </w:rPr>
        <w:t xml:space="preserve"> г.</w:t>
      </w:r>
    </w:p>
    <w:p w14:paraId="0E1BA418" w14:textId="77777777" w:rsidR="00D912C3" w:rsidRDefault="00000000">
      <w:pPr>
        <w:rPr>
          <w:rFonts w:eastAsiaTheme="minorHAnsi" w:cs="Times New Roman"/>
          <w:color w:val="000000"/>
          <w:szCs w:val="28"/>
          <w:vertAlign w:val="superscript"/>
        </w:rPr>
      </w:pPr>
      <w:r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14:paraId="5572F792" w14:textId="77777777" w:rsidR="00D912C3" w:rsidRDefault="00000000">
      <w:pPr>
        <w:jc w:val="both"/>
        <w:rPr>
          <w:rFonts w:eastAsiaTheme="minorHAnsi" w:cs="Times New Roman"/>
          <w:color w:val="000000"/>
          <w:szCs w:val="28"/>
        </w:rPr>
        <w:sectPr w:rsidR="00D912C3">
          <w:headerReference w:type="default" r:id="rId11"/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81"/>
        </w:sectPr>
      </w:pPr>
      <w:r>
        <w:rPr>
          <w:rFonts w:eastAsiaTheme="minorHAnsi" w:cs="Times New Roman"/>
          <w:color w:val="000000"/>
          <w:szCs w:val="28"/>
        </w:rPr>
        <w:lastRenderedPageBreak/>
        <w:t>Регистрационный номер _____________________</w:t>
      </w:r>
    </w:p>
    <w:p w14:paraId="3690877D" w14:textId="77777777" w:rsidR="00D912C3" w:rsidRDefault="00000000">
      <w:pPr>
        <w:jc w:val="right"/>
        <w:rPr>
          <w:szCs w:val="28"/>
        </w:rPr>
      </w:pPr>
      <w:r>
        <w:rPr>
          <w:szCs w:val="28"/>
        </w:rPr>
        <w:lastRenderedPageBreak/>
        <w:t>Приложение № 2</w:t>
      </w:r>
    </w:p>
    <w:p w14:paraId="61AA8C04" w14:textId="77777777" w:rsidR="00D912C3" w:rsidRDefault="00000000">
      <w:pPr>
        <w:jc w:val="right"/>
        <w:rPr>
          <w:szCs w:val="28"/>
        </w:rPr>
      </w:pPr>
      <w:r>
        <w:rPr>
          <w:szCs w:val="28"/>
        </w:rPr>
        <w:t>к Положению о конфликте интересов</w:t>
      </w:r>
    </w:p>
    <w:p w14:paraId="66CA6BD6" w14:textId="77777777" w:rsidR="00D912C3" w:rsidRDefault="00000000">
      <w:pPr>
        <w:jc w:val="right"/>
        <w:rPr>
          <w:szCs w:val="28"/>
        </w:rPr>
      </w:pPr>
      <w:r>
        <w:rPr>
          <w:szCs w:val="28"/>
        </w:rPr>
        <w:t>в КГБУ ДО «СШОР по ЗВС»</w:t>
      </w:r>
    </w:p>
    <w:p w14:paraId="7E97F0A4" w14:textId="77777777" w:rsidR="00D912C3" w:rsidRDefault="00D912C3">
      <w:pPr>
        <w:jc w:val="both"/>
        <w:rPr>
          <w:rFonts w:eastAsiaTheme="minorHAnsi" w:cs="Times New Roman"/>
          <w:color w:val="000000"/>
          <w:szCs w:val="28"/>
        </w:rPr>
      </w:pPr>
    </w:p>
    <w:p w14:paraId="25F7C61B" w14:textId="77777777" w:rsidR="00D912C3" w:rsidRDefault="00000000">
      <w:pPr>
        <w:jc w:val="both"/>
        <w:rPr>
          <w:rFonts w:eastAsiaTheme="minorHAnsi" w:cs="Times New Roman"/>
          <w:b/>
          <w:bCs/>
          <w:i/>
          <w:iCs/>
          <w:color w:val="000000"/>
          <w:szCs w:val="28"/>
          <w:u w:val="single"/>
        </w:rPr>
      </w:pPr>
      <w:r>
        <w:rPr>
          <w:rFonts w:eastAsiaTheme="minorHAnsi" w:cs="Times New Roman"/>
          <w:b/>
          <w:bCs/>
          <w:i/>
          <w:iCs/>
          <w:color w:val="000000"/>
          <w:szCs w:val="28"/>
          <w:u w:val="single"/>
        </w:rPr>
        <w:t>ФОРМА</w:t>
      </w:r>
    </w:p>
    <w:p w14:paraId="2D77BD78" w14:textId="77777777" w:rsidR="00D912C3" w:rsidRDefault="00D912C3">
      <w:pPr>
        <w:jc w:val="both"/>
        <w:rPr>
          <w:rFonts w:eastAsiaTheme="minorHAnsi" w:cs="Times New Roman"/>
          <w:b/>
          <w:bCs/>
          <w:i/>
          <w:iCs/>
          <w:color w:val="000000"/>
          <w:szCs w:val="28"/>
          <w:u w:val="single"/>
        </w:rPr>
      </w:pPr>
    </w:p>
    <w:p w14:paraId="65AC7F41" w14:textId="77777777" w:rsidR="00D912C3" w:rsidRDefault="00D912C3">
      <w:pPr>
        <w:jc w:val="both"/>
        <w:rPr>
          <w:rFonts w:eastAsiaTheme="minorHAnsi" w:cs="Times New Roman"/>
          <w:b/>
          <w:bCs/>
          <w:i/>
          <w:iCs/>
          <w:color w:val="000000"/>
          <w:szCs w:val="28"/>
          <w:u w:val="single"/>
        </w:rPr>
      </w:pPr>
    </w:p>
    <w:p w14:paraId="259AD893" w14:textId="77777777" w:rsidR="00D912C3" w:rsidRDefault="00D912C3">
      <w:pPr>
        <w:jc w:val="both"/>
        <w:rPr>
          <w:rFonts w:eastAsiaTheme="minorHAnsi" w:cs="Times New Roman"/>
          <w:b/>
          <w:bCs/>
          <w:i/>
          <w:iCs/>
          <w:color w:val="000000"/>
          <w:szCs w:val="28"/>
          <w:u w:val="single"/>
        </w:rPr>
      </w:pPr>
    </w:p>
    <w:p w14:paraId="407351D3" w14:textId="77777777" w:rsidR="00D912C3" w:rsidRDefault="00000000">
      <w:pPr>
        <w:rPr>
          <w:rFonts w:eastAsiaTheme="minorHAnsi" w:cs="Times New Roman"/>
          <w:b/>
          <w:color w:val="000000"/>
          <w:szCs w:val="28"/>
        </w:rPr>
      </w:pPr>
      <w:r>
        <w:rPr>
          <w:rFonts w:eastAsiaTheme="minorHAnsi" w:cs="Times New Roman"/>
          <w:b/>
          <w:color w:val="000000"/>
          <w:szCs w:val="28"/>
        </w:rPr>
        <w:t>ЖУРНАЛ РЕГИСТРАЦИИ УВЕДОМЛЕНИЙ</w:t>
      </w:r>
    </w:p>
    <w:p w14:paraId="2316DE00" w14:textId="77777777" w:rsidR="00D912C3" w:rsidRDefault="0000000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</w:t>
      </w:r>
    </w:p>
    <w:p w14:paraId="3F4F7161" w14:textId="77777777" w:rsidR="00D912C3" w:rsidRDefault="0000000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исполнении трудовых обязанностей, которая приводит</w:t>
      </w:r>
    </w:p>
    <w:p w14:paraId="65BD65BC" w14:textId="77777777" w:rsidR="00D912C3" w:rsidRDefault="0000000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или может привести к конфликту интересов</w:t>
      </w:r>
    </w:p>
    <w:p w14:paraId="2DF4D2C9" w14:textId="77777777" w:rsidR="00D912C3" w:rsidRDefault="00D912C3">
      <w:pPr>
        <w:pStyle w:val="Default"/>
        <w:jc w:val="center"/>
        <w:rPr>
          <w:b/>
          <w:sz w:val="28"/>
          <w:szCs w:val="28"/>
        </w:rPr>
      </w:pPr>
    </w:p>
    <w:p w14:paraId="24473BAB" w14:textId="77777777" w:rsidR="00D912C3" w:rsidRDefault="00D912C3">
      <w:pPr>
        <w:pStyle w:val="Default"/>
        <w:jc w:val="center"/>
        <w:rPr>
          <w:b/>
          <w:sz w:val="28"/>
          <w:szCs w:val="28"/>
        </w:rPr>
      </w:pPr>
    </w:p>
    <w:tbl>
      <w:tblPr>
        <w:tblStyle w:val="af5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566"/>
        <w:gridCol w:w="994"/>
        <w:gridCol w:w="1274"/>
        <w:gridCol w:w="1419"/>
        <w:gridCol w:w="1134"/>
        <w:gridCol w:w="1134"/>
        <w:gridCol w:w="1700"/>
        <w:gridCol w:w="1701"/>
      </w:tblGrid>
      <w:tr w:rsidR="00D912C3" w14:paraId="2AB746E6" w14:textId="77777777">
        <w:tc>
          <w:tcPr>
            <w:tcW w:w="567" w:type="dxa"/>
          </w:tcPr>
          <w:p w14:paraId="5BC8D002" w14:textId="77777777" w:rsidR="00D912C3" w:rsidRDefault="00000000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№ п/п</w:t>
            </w:r>
          </w:p>
        </w:tc>
        <w:tc>
          <w:tcPr>
            <w:tcW w:w="566" w:type="dxa"/>
          </w:tcPr>
          <w:p w14:paraId="41E0C21B" w14:textId="77777777" w:rsidR="00D912C3" w:rsidRDefault="00000000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Дата регистрации</w:t>
            </w:r>
          </w:p>
        </w:tc>
        <w:tc>
          <w:tcPr>
            <w:tcW w:w="994" w:type="dxa"/>
          </w:tcPr>
          <w:p w14:paraId="6683566E" w14:textId="77777777" w:rsidR="00D912C3" w:rsidRDefault="00000000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Регистра-ционный номер</w:t>
            </w:r>
          </w:p>
        </w:tc>
        <w:tc>
          <w:tcPr>
            <w:tcW w:w="1274" w:type="dxa"/>
          </w:tcPr>
          <w:p w14:paraId="5797A4E2" w14:textId="77777777" w:rsidR="00D912C3" w:rsidRDefault="00000000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Содержание заинтересованности</w:t>
            </w:r>
          </w:p>
        </w:tc>
        <w:tc>
          <w:tcPr>
            <w:tcW w:w="1419" w:type="dxa"/>
          </w:tcPr>
          <w:p w14:paraId="6F9D53A8" w14:textId="77777777" w:rsidR="00D912C3" w:rsidRDefault="00000000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1134" w:type="dxa"/>
          </w:tcPr>
          <w:p w14:paraId="019F40E8" w14:textId="77777777" w:rsidR="00D912C3" w:rsidRDefault="00000000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1134" w:type="dxa"/>
          </w:tcPr>
          <w:p w14:paraId="5589B4E9" w14:textId="77777777" w:rsidR="00D912C3" w:rsidRDefault="00000000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700" w:type="dxa"/>
          </w:tcPr>
          <w:p w14:paraId="1EEE2411" w14:textId="77777777" w:rsidR="00D912C3" w:rsidRDefault="00000000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14:paraId="30EA61D0" w14:textId="77777777" w:rsidR="00D912C3" w:rsidRDefault="00000000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D912C3" w14:paraId="2147D731" w14:textId="77777777">
        <w:tc>
          <w:tcPr>
            <w:tcW w:w="567" w:type="dxa"/>
            <w:vAlign w:val="center"/>
          </w:tcPr>
          <w:p w14:paraId="5427B354" w14:textId="77777777" w:rsidR="00D912C3" w:rsidRDefault="00000000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1</w:t>
            </w:r>
          </w:p>
        </w:tc>
        <w:tc>
          <w:tcPr>
            <w:tcW w:w="566" w:type="dxa"/>
            <w:vAlign w:val="center"/>
          </w:tcPr>
          <w:p w14:paraId="12178C30" w14:textId="77777777" w:rsidR="00D912C3" w:rsidRDefault="00000000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2</w:t>
            </w:r>
          </w:p>
        </w:tc>
        <w:tc>
          <w:tcPr>
            <w:tcW w:w="994" w:type="dxa"/>
            <w:vAlign w:val="center"/>
          </w:tcPr>
          <w:p w14:paraId="2C69CBC8" w14:textId="77777777" w:rsidR="00D912C3" w:rsidRDefault="00000000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3</w:t>
            </w:r>
          </w:p>
        </w:tc>
        <w:tc>
          <w:tcPr>
            <w:tcW w:w="1274" w:type="dxa"/>
            <w:vAlign w:val="center"/>
          </w:tcPr>
          <w:p w14:paraId="71BB6FED" w14:textId="77777777" w:rsidR="00D912C3" w:rsidRDefault="00000000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4</w:t>
            </w:r>
          </w:p>
        </w:tc>
        <w:tc>
          <w:tcPr>
            <w:tcW w:w="1419" w:type="dxa"/>
            <w:vAlign w:val="center"/>
          </w:tcPr>
          <w:p w14:paraId="3EC1C0BF" w14:textId="77777777" w:rsidR="00D912C3" w:rsidRDefault="00000000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A0C3DB9" w14:textId="77777777" w:rsidR="00D912C3" w:rsidRDefault="00000000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32A8AFFC" w14:textId="77777777" w:rsidR="00D912C3" w:rsidRDefault="00000000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7</w:t>
            </w:r>
          </w:p>
        </w:tc>
        <w:tc>
          <w:tcPr>
            <w:tcW w:w="1700" w:type="dxa"/>
            <w:vAlign w:val="center"/>
          </w:tcPr>
          <w:p w14:paraId="0C741EDB" w14:textId="77777777" w:rsidR="00D912C3" w:rsidRDefault="00000000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5DD075E6" w14:textId="77777777" w:rsidR="00D912C3" w:rsidRDefault="00000000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9</w:t>
            </w:r>
          </w:p>
        </w:tc>
      </w:tr>
      <w:tr w:rsidR="00D912C3" w14:paraId="019D73BA" w14:textId="77777777">
        <w:tc>
          <w:tcPr>
            <w:tcW w:w="567" w:type="dxa"/>
          </w:tcPr>
          <w:p w14:paraId="5C173616" w14:textId="77777777" w:rsidR="00D912C3" w:rsidRDefault="00000000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  <w:r>
              <w:rPr>
                <w:rFonts w:eastAsiaTheme="minorHAnsi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566" w:type="dxa"/>
          </w:tcPr>
          <w:p w14:paraId="0182C82E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994" w:type="dxa"/>
          </w:tcPr>
          <w:p w14:paraId="11464C8E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274" w:type="dxa"/>
          </w:tcPr>
          <w:p w14:paraId="50F38DC5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419" w:type="dxa"/>
          </w:tcPr>
          <w:p w14:paraId="2A92AE06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14:paraId="582AEA1B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14:paraId="0163E40E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</w:tcPr>
          <w:p w14:paraId="7030A32E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4F12176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</w:tr>
      <w:tr w:rsidR="00D912C3" w14:paraId="16DA4F39" w14:textId="77777777">
        <w:tc>
          <w:tcPr>
            <w:tcW w:w="567" w:type="dxa"/>
          </w:tcPr>
          <w:p w14:paraId="106D6178" w14:textId="77777777" w:rsidR="00D912C3" w:rsidRDefault="00000000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  <w:r>
              <w:rPr>
                <w:rFonts w:eastAsiaTheme="minorHAnsi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566" w:type="dxa"/>
          </w:tcPr>
          <w:p w14:paraId="4F40E33B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994" w:type="dxa"/>
          </w:tcPr>
          <w:p w14:paraId="075A1AFA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274" w:type="dxa"/>
          </w:tcPr>
          <w:p w14:paraId="26C99E05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419" w:type="dxa"/>
          </w:tcPr>
          <w:p w14:paraId="1FBFFE4F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14:paraId="238BE408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14:paraId="48B7DDBF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</w:tcPr>
          <w:p w14:paraId="50C2D63B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DA17A36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</w:tr>
      <w:tr w:rsidR="00D912C3" w14:paraId="26DFD6F0" w14:textId="77777777">
        <w:tc>
          <w:tcPr>
            <w:tcW w:w="567" w:type="dxa"/>
          </w:tcPr>
          <w:p w14:paraId="501DFCDF" w14:textId="77777777" w:rsidR="00D912C3" w:rsidRDefault="00000000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  <w:r>
              <w:rPr>
                <w:rFonts w:eastAsiaTheme="minorHAnsi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566" w:type="dxa"/>
          </w:tcPr>
          <w:p w14:paraId="297AD593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994" w:type="dxa"/>
          </w:tcPr>
          <w:p w14:paraId="686024B8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274" w:type="dxa"/>
          </w:tcPr>
          <w:p w14:paraId="4B6D8926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419" w:type="dxa"/>
          </w:tcPr>
          <w:p w14:paraId="44335CA2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14:paraId="017586ED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4C5DDEF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0" w:type="dxa"/>
          </w:tcPr>
          <w:p w14:paraId="05DFD745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7522EF1" w14:textId="77777777" w:rsidR="00D912C3" w:rsidRDefault="00D912C3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</w:tr>
    </w:tbl>
    <w:p w14:paraId="74458F53" w14:textId="77777777" w:rsidR="00D912C3" w:rsidRDefault="00D912C3">
      <w:pPr>
        <w:jc w:val="both"/>
        <w:rPr>
          <w:rFonts w:eastAsiaTheme="minorHAnsi" w:cs="Times New Roman"/>
          <w:color w:val="000000"/>
          <w:szCs w:val="28"/>
        </w:rPr>
      </w:pPr>
    </w:p>
    <w:p w14:paraId="2B9850B3" w14:textId="77777777" w:rsidR="00D912C3" w:rsidRDefault="00D912C3">
      <w:pPr>
        <w:jc w:val="both"/>
        <w:rPr>
          <w:i/>
          <w:szCs w:val="28"/>
        </w:rPr>
      </w:pPr>
    </w:p>
    <w:p w14:paraId="0D5CAC16" w14:textId="77777777" w:rsidR="00D912C3" w:rsidRDefault="00D912C3"/>
    <w:sectPr w:rsidR="00D912C3">
      <w:headerReference w:type="default" r:id="rId12"/>
      <w:headerReference w:type="first" r:id="rId13"/>
      <w:pgSz w:w="11906" w:h="16838"/>
      <w:pgMar w:top="1134" w:right="850" w:bottom="1134" w:left="1701" w:header="708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DC21" w14:textId="77777777" w:rsidR="009C4907" w:rsidRDefault="009C4907">
      <w:r>
        <w:separator/>
      </w:r>
    </w:p>
  </w:endnote>
  <w:endnote w:type="continuationSeparator" w:id="0">
    <w:p w14:paraId="7E9DF69D" w14:textId="77777777" w:rsidR="009C4907" w:rsidRDefault="009C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7DFC" w14:textId="77777777" w:rsidR="009C4907" w:rsidRDefault="009C4907">
      <w:r>
        <w:separator/>
      </w:r>
    </w:p>
  </w:footnote>
  <w:footnote w:type="continuationSeparator" w:id="0">
    <w:p w14:paraId="7D6E9034" w14:textId="77777777" w:rsidR="009C4907" w:rsidRDefault="009C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363266"/>
      <w:docPartObj>
        <w:docPartGallery w:val="Page Numbers (Top of Page)"/>
        <w:docPartUnique/>
      </w:docPartObj>
    </w:sdtPr>
    <w:sdtContent>
      <w:p w14:paraId="7236C2DC" w14:textId="77777777" w:rsidR="00D912C3" w:rsidRDefault="00D912C3">
        <w:pPr>
          <w:pStyle w:val="a7"/>
          <w:rPr>
            <w:sz w:val="22"/>
          </w:rPr>
        </w:pPr>
      </w:p>
      <w:p w14:paraId="39DE6829" w14:textId="77777777" w:rsidR="00D912C3" w:rsidRDefault="00000000">
        <w:pPr>
          <w:pStyle w:val="a7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7015681"/>
      <w:docPartObj>
        <w:docPartGallery w:val="Page Numbers (Top of Page)"/>
        <w:docPartUnique/>
      </w:docPartObj>
    </w:sdtPr>
    <w:sdtContent>
      <w:p w14:paraId="7B0E8447" w14:textId="77777777" w:rsidR="00D912C3" w:rsidRDefault="00D912C3">
        <w:pPr>
          <w:pStyle w:val="a7"/>
          <w:rPr>
            <w:sz w:val="22"/>
          </w:rPr>
        </w:pPr>
      </w:p>
      <w:p w14:paraId="76F59F09" w14:textId="77777777" w:rsidR="00D912C3" w:rsidRDefault="00000000">
        <w:pPr>
          <w:pStyle w:val="a7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8C1" w14:textId="77777777" w:rsidR="00D912C3" w:rsidRDefault="00D912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62A9"/>
    <w:multiLevelType w:val="multilevel"/>
    <w:tmpl w:val="4F0835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805E7F"/>
    <w:multiLevelType w:val="multilevel"/>
    <w:tmpl w:val="E4FC45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956EC8"/>
    <w:multiLevelType w:val="multilevel"/>
    <w:tmpl w:val="8C4E2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" w15:restartNumberingAfterBreak="0">
    <w:nsid w:val="442F7AC0"/>
    <w:multiLevelType w:val="multilevel"/>
    <w:tmpl w:val="BFEE8250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7F7AED"/>
    <w:multiLevelType w:val="multilevel"/>
    <w:tmpl w:val="4B7AEC0E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5" w15:restartNumberingAfterBreak="0">
    <w:nsid w:val="64B1148E"/>
    <w:multiLevelType w:val="multilevel"/>
    <w:tmpl w:val="95E4E9C4"/>
    <w:lvl w:ilvl="0">
      <w:start w:val="1"/>
      <w:numFmt w:val="decimal"/>
      <w:pStyle w:val="a"/>
      <w:lvlText w:val="%1.1"/>
      <w:lvlJc w:val="center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65BB729F"/>
    <w:multiLevelType w:val="multilevel"/>
    <w:tmpl w:val="3CA6F900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7BFC41BF"/>
    <w:multiLevelType w:val="multilevel"/>
    <w:tmpl w:val="DB4EF7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E387EE3"/>
    <w:multiLevelType w:val="multilevel"/>
    <w:tmpl w:val="1A3A89B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72767867">
    <w:abstractNumId w:val="2"/>
  </w:num>
  <w:num w:numId="2" w16cid:durableId="833763318">
    <w:abstractNumId w:val="3"/>
  </w:num>
  <w:num w:numId="3" w16cid:durableId="1689604465">
    <w:abstractNumId w:val="8"/>
  </w:num>
  <w:num w:numId="4" w16cid:durableId="1048606499">
    <w:abstractNumId w:val="1"/>
  </w:num>
  <w:num w:numId="5" w16cid:durableId="2060351801">
    <w:abstractNumId w:val="0"/>
  </w:num>
  <w:num w:numId="6" w16cid:durableId="1019307611">
    <w:abstractNumId w:val="5"/>
  </w:num>
  <w:num w:numId="7" w16cid:durableId="1700819500">
    <w:abstractNumId w:val="4"/>
  </w:num>
  <w:num w:numId="8" w16cid:durableId="1946158584">
    <w:abstractNumId w:val="6"/>
  </w:num>
  <w:num w:numId="9" w16cid:durableId="2021197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C3"/>
    <w:rsid w:val="00642505"/>
    <w:rsid w:val="00913A8F"/>
    <w:rsid w:val="009C4907"/>
    <w:rsid w:val="00D9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B8F2"/>
  <w15:docId w15:val="{1D220BA7-EA26-49DF-87ED-565C96CE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1FCD"/>
    <w:pPr>
      <w:jc w:val="center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uiPriority w:val="99"/>
    <w:semiHidden/>
    <w:qFormat/>
    <w:rsid w:val="006125AB"/>
    <w:rPr>
      <w:rFonts w:ascii="Tahoma" w:eastAsia="Times New Roman" w:hAnsi="Tahoma" w:cs="Tahoma"/>
      <w:sz w:val="16"/>
      <w:szCs w:val="16"/>
    </w:rPr>
  </w:style>
  <w:style w:type="character" w:customStyle="1" w:styleId="a6">
    <w:name w:val="Верхний колонтитул Знак"/>
    <w:basedOn w:val="a1"/>
    <w:link w:val="a7"/>
    <w:uiPriority w:val="99"/>
    <w:qFormat/>
    <w:rsid w:val="00F4667E"/>
    <w:rPr>
      <w:rFonts w:ascii="Times New Roman" w:eastAsia="Times New Roman" w:hAnsi="Times New Roman" w:cs="Calibri"/>
      <w:sz w:val="28"/>
    </w:rPr>
  </w:style>
  <w:style w:type="character" w:customStyle="1" w:styleId="a8">
    <w:name w:val="Нижний колонтитул Знак"/>
    <w:basedOn w:val="a1"/>
    <w:link w:val="a9"/>
    <w:uiPriority w:val="99"/>
    <w:semiHidden/>
    <w:qFormat/>
    <w:rsid w:val="00F4667E"/>
    <w:rPr>
      <w:rFonts w:ascii="Times New Roman" w:eastAsia="Times New Roman" w:hAnsi="Times New Roman" w:cs="Calibri"/>
      <w:sz w:val="28"/>
    </w:rPr>
  </w:style>
  <w:style w:type="character" w:styleId="aa">
    <w:name w:val="Hyperlink"/>
    <w:basedOn w:val="a1"/>
    <w:uiPriority w:val="99"/>
    <w:semiHidden/>
    <w:unhideWhenUsed/>
    <w:rsid w:val="00C05231"/>
    <w:rPr>
      <w:color w:val="0000FF" w:themeColor="hyperlink"/>
      <w:u w:val="single"/>
    </w:rPr>
  </w:style>
  <w:style w:type="character" w:styleId="ab">
    <w:name w:val="annotation reference"/>
    <w:basedOn w:val="a1"/>
    <w:uiPriority w:val="99"/>
    <w:semiHidden/>
    <w:unhideWhenUsed/>
    <w:qFormat/>
    <w:rsid w:val="00CD3EE4"/>
    <w:rPr>
      <w:sz w:val="16"/>
      <w:szCs w:val="16"/>
    </w:rPr>
  </w:style>
  <w:style w:type="character" w:customStyle="1" w:styleId="ac">
    <w:name w:val="Текст примечания Знак"/>
    <w:basedOn w:val="a1"/>
    <w:link w:val="ad"/>
    <w:uiPriority w:val="99"/>
    <w:semiHidden/>
    <w:qFormat/>
    <w:rsid w:val="00CD3EE4"/>
    <w:rPr>
      <w:rFonts w:ascii="Times New Roman" w:eastAsia="Times New Roman" w:hAnsi="Times New Roman" w:cs="Calibri"/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CD3EE4"/>
    <w:rPr>
      <w:rFonts w:ascii="Times New Roman" w:eastAsia="Times New Roman" w:hAnsi="Times New Roman" w:cs="Calibri"/>
      <w:b/>
      <w:bCs/>
      <w:sz w:val="20"/>
      <w:szCs w:val="20"/>
    </w:rPr>
  </w:style>
  <w:style w:type="paragraph" w:customStyle="1" w:styleId="Heading">
    <w:name w:val="Heading"/>
    <w:basedOn w:val="a0"/>
    <w:next w:val="af0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f0">
    <w:name w:val="Body Text"/>
    <w:basedOn w:val="a0"/>
    <w:pPr>
      <w:spacing w:after="140" w:line="276" w:lineRule="auto"/>
    </w:pPr>
  </w:style>
  <w:style w:type="paragraph" w:styleId="af1">
    <w:name w:val="List"/>
    <w:basedOn w:val="af0"/>
    <w:rPr>
      <w:rFonts w:cs="Arial Unicode MS"/>
    </w:rPr>
  </w:style>
  <w:style w:type="paragraph" w:styleId="af2">
    <w:name w:val="caption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  <w:rPr>
      <w:rFonts w:cs="Arial Unicode MS"/>
    </w:rPr>
  </w:style>
  <w:style w:type="paragraph" w:styleId="af3">
    <w:name w:val="List Paragraph"/>
    <w:basedOn w:val="a0"/>
    <w:uiPriority w:val="34"/>
    <w:qFormat/>
    <w:rsid w:val="00F9164D"/>
    <w:pPr>
      <w:ind w:left="720"/>
      <w:contextualSpacing/>
    </w:pPr>
  </w:style>
  <w:style w:type="paragraph" w:customStyle="1" w:styleId="Default">
    <w:name w:val="Default"/>
    <w:qFormat/>
    <w:rsid w:val="00BE7B7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Normal (Web)"/>
    <w:basedOn w:val="a0"/>
    <w:uiPriority w:val="99"/>
    <w:semiHidden/>
    <w:unhideWhenUsed/>
    <w:qFormat/>
    <w:rsid w:val="004F2916"/>
    <w:pPr>
      <w:spacing w:beforeAutospacing="1" w:afterAutospacing="1"/>
      <w:jc w:val="left"/>
    </w:pPr>
    <w:rPr>
      <w:rFonts w:cs="Times New Roman"/>
      <w:sz w:val="24"/>
      <w:szCs w:val="24"/>
      <w:lang w:eastAsia="ru-RU"/>
    </w:rPr>
  </w:style>
  <w:style w:type="paragraph" w:styleId="a5">
    <w:name w:val="Balloon Text"/>
    <w:basedOn w:val="a0"/>
    <w:link w:val="a4"/>
    <w:uiPriority w:val="99"/>
    <w:semiHidden/>
    <w:unhideWhenUsed/>
    <w:qFormat/>
    <w:rsid w:val="006125AB"/>
    <w:rPr>
      <w:rFonts w:ascii="Tahoma" w:hAnsi="Tahoma" w:cs="Tahoma"/>
      <w:sz w:val="16"/>
      <w:szCs w:val="16"/>
    </w:rPr>
  </w:style>
  <w:style w:type="paragraph" w:customStyle="1" w:styleId="a">
    <w:name w:val="_Пункт"/>
    <w:basedOn w:val="a0"/>
    <w:qFormat/>
    <w:rsid w:val="00FE4392"/>
    <w:pPr>
      <w:numPr>
        <w:numId w:val="6"/>
      </w:numPr>
      <w:tabs>
        <w:tab w:val="left" w:pos="567"/>
        <w:tab w:val="left" w:pos="1276"/>
      </w:tabs>
      <w:spacing w:line="276" w:lineRule="auto"/>
      <w:jc w:val="both"/>
    </w:pPr>
    <w:rPr>
      <w:rFonts w:cs="Times New Roman"/>
      <w:kern w:val="2"/>
      <w:szCs w:val="28"/>
    </w:rPr>
  </w:style>
  <w:style w:type="paragraph" w:customStyle="1" w:styleId="HeaderandFooter">
    <w:name w:val="Header and Footer"/>
    <w:basedOn w:val="a0"/>
    <w:qFormat/>
  </w:style>
  <w:style w:type="paragraph" w:styleId="a7">
    <w:name w:val="header"/>
    <w:basedOn w:val="a0"/>
    <w:link w:val="a6"/>
    <w:uiPriority w:val="99"/>
    <w:unhideWhenUsed/>
    <w:rsid w:val="00F4667E"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8"/>
    <w:uiPriority w:val="99"/>
    <w:semiHidden/>
    <w:unhideWhenUsed/>
    <w:rsid w:val="00F4667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C05231"/>
    <w:pPr>
      <w:widowControl w:val="0"/>
    </w:pPr>
    <w:rPr>
      <w:rFonts w:eastAsia="Times New Roman" w:cs="Calibri"/>
      <w:szCs w:val="20"/>
      <w:lang w:eastAsia="ru-RU"/>
    </w:rPr>
  </w:style>
  <w:style w:type="paragraph" w:styleId="ad">
    <w:name w:val="annotation text"/>
    <w:basedOn w:val="a0"/>
    <w:link w:val="ac"/>
    <w:uiPriority w:val="99"/>
    <w:semiHidden/>
    <w:unhideWhenUsed/>
    <w:qFormat/>
    <w:rsid w:val="00CD3EE4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CD3EE4"/>
    <w:rPr>
      <w:b/>
      <w:bCs/>
    </w:rPr>
  </w:style>
  <w:style w:type="table" w:styleId="af5">
    <w:name w:val="Table Grid"/>
    <w:basedOn w:val="a2"/>
    <w:uiPriority w:val="59"/>
    <w:rsid w:val="005D1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C:\Users\S.Zhelnerovich\AppData\C:\Users\SokolovaAA\Desktop\%D0%A2%D0%B8%D0%BF%D0%BE%D0%B2%D1%8B%D0%B5%20%D0%B0%D0%BA%D1%82%D1%8B%20%D0%B4%D0%BB%D1%8F%20%D0%93%D0%A3%20%D0%B3%D0%BE%D1%82%D0%BE%D0%B2%D1%8B%D0%B5\5%20%D0%9F%D0%BE%D0%BB%D0%BE%D0%B6%D0%B5%D0%BD%D0%B8%D0%B5%20%D0%BE%20%D0%BF%D0%BE%D1%80%D1%8F%D0%B4%D0%BA%D0%B5%20%D1%83%D0%B2%D0%B5%D0%B4%D0%BE%D0%BC%D0%BB%D0%B5%D0%BD%D0%B8%D1%8F%20%D1%80%D0%B0%D0%B1%D0%BE%D1%82%D0%BE%D0%B4%D0%B0%D1%82%D0%B5%D0%BB%D1%8F%20%D0%BE%20%D1%84%D0%B0%D0%BA%D1%82%D0%B0%D1%85%20%D1%81%D0%BA%D0%BB%D0%BE%D0%BD%D0%B5%D0%BD%D0%B8%D1%8F%20%D0%BA%20%D0%BA%D0%BE%D1%80%D1%80%D1%83%D0%BF%D1%86%D0%B8%D0%B8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89C24-9709-4E6D-8A80-5E0A8143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1956</Words>
  <Characters>11151</Characters>
  <Application>Microsoft Office Word</Application>
  <DocSecurity>0</DocSecurity>
  <Lines>92</Lines>
  <Paragraphs>26</Paragraphs>
  <ScaleCrop>false</ScaleCrop>
  <Company/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SokolovaAA</dc:creator>
  <dc:description/>
  <cp:lastModifiedBy>Желнерович Светлана Викторовна</cp:lastModifiedBy>
  <cp:revision>2</cp:revision>
  <cp:lastPrinted>2018-06-09T08:28:00Z</cp:lastPrinted>
  <dcterms:created xsi:type="dcterms:W3CDTF">2025-11-26T08:36:00Z</dcterms:created>
  <dcterms:modified xsi:type="dcterms:W3CDTF">2025-11-26T08:36:00Z</dcterms:modified>
  <dc:language>ru-RU</dc:language>
</cp:coreProperties>
</file>